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F79E3" w14:textId="77777777" w:rsidR="009441B6" w:rsidRDefault="009441B6">
      <w:pPr>
        <w:spacing w:after="0" w:line="240" w:lineRule="auto"/>
        <w:jc w:val="center"/>
        <w:rPr>
          <w:b/>
          <w:sz w:val="16"/>
          <w:szCs w:val="16"/>
        </w:rPr>
      </w:pPr>
    </w:p>
    <w:p w14:paraId="7163B70E" w14:textId="77777777" w:rsidR="009441B6" w:rsidRDefault="002A26F7">
      <w:pPr>
        <w:spacing w:after="0" w:line="240" w:lineRule="auto"/>
        <w:rPr>
          <w:b/>
        </w:rPr>
      </w:pPr>
      <w:r>
        <w:rPr>
          <w:b/>
        </w:rPr>
        <w:t>For the Surveyor:</w:t>
      </w:r>
    </w:p>
    <w:p w14:paraId="197279C4" w14:textId="77777777" w:rsidR="009441B6" w:rsidRDefault="002A26F7">
      <w:pPr>
        <w:spacing w:after="0" w:line="240" w:lineRule="auto"/>
      </w:pPr>
      <w:r>
        <w:t>Work with the Point-in-Time Agency/Volunteer Lead person to discuss safety precautions prior to conducting the surveys. When outdoors, maintain safe social distancing (6-8 feet) and work out safe travel arrangements prior.</w:t>
      </w:r>
    </w:p>
    <w:p w14:paraId="57B61A69" w14:textId="77777777" w:rsidR="009441B6" w:rsidRDefault="009441B6">
      <w:pPr>
        <w:spacing w:after="0" w:line="240" w:lineRule="auto"/>
        <w:rPr>
          <w:sz w:val="16"/>
          <w:szCs w:val="16"/>
        </w:rPr>
      </w:pPr>
    </w:p>
    <w:p w14:paraId="00200F8E" w14:textId="77777777" w:rsidR="009441B6" w:rsidRDefault="002A26F7">
      <w:pPr>
        <w:spacing w:after="0" w:line="240" w:lineRule="auto"/>
        <w:ind w:firstLine="360"/>
        <w:rPr>
          <w:b/>
        </w:rPr>
      </w:pPr>
      <w:r>
        <w:rPr>
          <w:b/>
        </w:rPr>
        <w:t>Make sure:</w:t>
      </w:r>
    </w:p>
    <w:p w14:paraId="69017328" w14:textId="77777777" w:rsidR="009441B6" w:rsidRDefault="002A26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To review the “Interi</w:t>
      </w:r>
      <w:r>
        <w:t xml:space="preserve">m Guidance on Unsheltered Homelessness and Coronavirus Disease 2019 (COVID-19) for Homeless Service Providers and Local Officials” via the Center for Disease Control (CDC): </w:t>
      </w:r>
      <w:hyperlink r:id="rId7">
        <w:r>
          <w:rPr>
            <w:color w:val="1155CC"/>
            <w:u w:val="single"/>
          </w:rPr>
          <w:t>https://www.cdc.gov/coronavirus/2019-ncov/community/homeless-shelters/unsheltered-homelessness.html</w:t>
        </w:r>
      </w:hyperlink>
      <w:r>
        <w:t xml:space="preserve"> </w:t>
      </w:r>
    </w:p>
    <w:p w14:paraId="77ABA4B0" w14:textId="77777777" w:rsidR="009441B6" w:rsidRDefault="002A26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That the space offers appropriate social distancing and safety precautions for the Covid-19 pandemic.</w:t>
      </w:r>
    </w:p>
    <w:p w14:paraId="0ED9F664" w14:textId="77777777" w:rsidR="009441B6" w:rsidRDefault="002A26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All volunteers ar</w:t>
      </w:r>
      <w:r>
        <w:t>e wearing masks and other PPE to help reduce risk of Covid-19 exposure.</w:t>
      </w:r>
    </w:p>
    <w:p w14:paraId="5ACE16F2" w14:textId="77777777" w:rsidR="009441B6" w:rsidRDefault="002A26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Prior to conducting observational surveys, develop a safety plan with the </w:t>
      </w:r>
      <w:r>
        <w:t>PIT Lead</w:t>
      </w:r>
      <w:r>
        <w:rPr>
          <w:color w:val="000000"/>
        </w:rPr>
        <w:t>. This might include but is not limited to:</w:t>
      </w:r>
    </w:p>
    <w:p w14:paraId="2F5319BB" w14:textId="77777777" w:rsidR="009441B6" w:rsidRDefault="002A26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Coded language to use with staff/other surveyors if </w:t>
      </w:r>
      <w:proofErr w:type="gramStart"/>
      <w:r>
        <w:rPr>
          <w:color w:val="000000"/>
        </w:rPr>
        <w:t>you’re</w:t>
      </w:r>
      <w:proofErr w:type="gramEnd"/>
      <w:r>
        <w:rPr>
          <w:color w:val="000000"/>
        </w:rPr>
        <w:t xml:space="preserve"> feeling unsafe while completing Observational Surveys.</w:t>
      </w:r>
    </w:p>
    <w:p w14:paraId="220EF047" w14:textId="77777777" w:rsidR="009441B6" w:rsidRDefault="002A26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Work in teams at a safe social distance of 6-8 feet.</w:t>
      </w:r>
    </w:p>
    <w:p w14:paraId="3224A95D" w14:textId="77777777" w:rsidR="009441B6" w:rsidRDefault="00944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720"/>
        <w:rPr>
          <w:color w:val="000000"/>
          <w:sz w:val="16"/>
          <w:szCs w:val="16"/>
        </w:rPr>
      </w:pPr>
    </w:p>
    <w:p w14:paraId="438218E5" w14:textId="77777777" w:rsidR="009441B6" w:rsidRDefault="002A26F7">
      <w:pPr>
        <w:spacing w:after="0" w:line="240" w:lineRule="auto"/>
        <w:rPr>
          <w:b/>
        </w:rPr>
      </w:pPr>
      <w:r>
        <w:rPr>
          <w:b/>
        </w:rPr>
        <w:t>When conducting the Observational Count forms, the following tips/further survey information can be helpful.</w:t>
      </w:r>
    </w:p>
    <w:p w14:paraId="7101E74C" w14:textId="77777777" w:rsidR="009441B6" w:rsidRDefault="002A26F7">
      <w:pPr>
        <w:numPr>
          <w:ilvl w:val="0"/>
          <w:numId w:val="1"/>
        </w:numPr>
        <w:spacing w:after="0" w:line="240" w:lineRule="auto"/>
      </w:pPr>
      <w:r>
        <w:t xml:space="preserve">The first sets of questions are </w:t>
      </w:r>
      <w:proofErr w:type="gramStart"/>
      <w:r>
        <w:t>fairly straightforward</w:t>
      </w:r>
      <w:proofErr w:type="gramEnd"/>
      <w:r>
        <w:t xml:space="preserve">. </w:t>
      </w:r>
      <w:proofErr w:type="gramStart"/>
      <w:r>
        <w:t>We’re</w:t>
      </w:r>
      <w:proofErr w:type="gramEnd"/>
      <w:r>
        <w:t xml:space="preserve"> trying to make sure to have accurate information to be able to reference back to and </w:t>
      </w:r>
      <w:r>
        <w:t>make sure surveys are not duplicated as much as possible.</w:t>
      </w:r>
    </w:p>
    <w:p w14:paraId="71135434" w14:textId="5499D537" w:rsidR="009441B6" w:rsidRDefault="002A26F7">
      <w:pPr>
        <w:numPr>
          <w:ilvl w:val="0"/>
          <w:numId w:val="1"/>
        </w:numPr>
        <w:spacing w:after="0" w:line="240" w:lineRule="auto"/>
      </w:pPr>
      <w:r>
        <w:t xml:space="preserve">A separate survey needs to be created for each household </w:t>
      </w:r>
      <w:proofErr w:type="gramStart"/>
      <w:r>
        <w:t>member,</w:t>
      </w:r>
      <w:proofErr w:type="gramEnd"/>
      <w:r>
        <w:t xml:space="preserve"> with household members indicated by the numbers/letters you assign them. This is one of the reasons why </w:t>
      </w:r>
      <w:proofErr w:type="gramStart"/>
      <w:r>
        <w:t>it’s</w:t>
      </w:r>
      <w:proofErr w:type="gramEnd"/>
      <w:r>
        <w:t xml:space="preserve"> important you include yo</w:t>
      </w:r>
      <w:r>
        <w:t>ur name on the survey, so we can tell we’re looking at a different person if another volunteer has used a similar numbering system</w:t>
      </w:r>
      <w:r w:rsidR="007953B2">
        <w:t>.</w:t>
      </w:r>
    </w:p>
    <w:p w14:paraId="0D924A00" w14:textId="77777777" w:rsidR="009441B6" w:rsidRDefault="002A26F7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Observation #: </w:t>
      </w:r>
      <w:r>
        <w:t xml:space="preserve">If the examples provided on the Observational Count survey are difficult to understand, reach out to the PIT </w:t>
      </w:r>
      <w:r>
        <w:t>Count Lead in your area for clarification.</w:t>
      </w:r>
    </w:p>
    <w:p w14:paraId="402DA643" w14:textId="53FB9D94" w:rsidR="009441B6" w:rsidRDefault="002A26F7">
      <w:pPr>
        <w:numPr>
          <w:ilvl w:val="0"/>
          <w:numId w:val="1"/>
        </w:numPr>
        <w:spacing w:after="0" w:line="240" w:lineRule="auto"/>
      </w:pPr>
      <w:r>
        <w:t>The follow-up to “Is the Person Sleeping?” is designed to help our consultant know that there are specific reasons the surveyor believes the person they</w:t>
      </w:r>
      <w:r w:rsidR="007953B2">
        <w:t xml:space="preserve"> a</w:t>
      </w:r>
      <w:r>
        <w:t xml:space="preserve">re observing is </w:t>
      </w:r>
      <w:proofErr w:type="gramStart"/>
      <w:r>
        <w:t>actually experiencing</w:t>
      </w:r>
      <w:proofErr w:type="gramEnd"/>
      <w:r>
        <w:t xml:space="preserve"> homelessness.</w:t>
      </w:r>
    </w:p>
    <w:p w14:paraId="32501E06" w14:textId="1C004D83" w:rsidR="009441B6" w:rsidRDefault="002A26F7">
      <w:pPr>
        <w:numPr>
          <w:ilvl w:val="0"/>
          <w:numId w:val="1"/>
        </w:numPr>
        <w:spacing w:after="0" w:line="240" w:lineRule="auto"/>
      </w:pPr>
      <w:r>
        <w:t>The last</w:t>
      </w:r>
      <w:r>
        <w:t xml:space="preserve"> section of the survey is specific for any surveyors who know the person they</w:t>
      </w:r>
      <w:r w:rsidR="007953B2">
        <w:t xml:space="preserve"> a</w:t>
      </w:r>
      <w:r>
        <w:t xml:space="preserve">re observing. If you have worked with the person or have encountered them enough to know their demographic information, indicate that here. </w:t>
      </w:r>
    </w:p>
    <w:sectPr w:rsidR="009441B6">
      <w:headerReference w:type="default" r:id="rId8"/>
      <w:headerReference w:type="first" r:id="rId9"/>
      <w:footerReference w:type="first" r:id="rId10"/>
      <w:pgSz w:w="12240" w:h="15840"/>
      <w:pgMar w:top="630" w:right="450" w:bottom="180" w:left="450" w:header="450" w:footer="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22D7" w14:textId="77777777" w:rsidR="002A26F7" w:rsidRDefault="002A26F7">
      <w:pPr>
        <w:spacing w:after="0" w:line="240" w:lineRule="auto"/>
      </w:pPr>
      <w:r>
        <w:separator/>
      </w:r>
    </w:p>
  </w:endnote>
  <w:endnote w:type="continuationSeparator" w:id="0">
    <w:p w14:paraId="40F41C17" w14:textId="77777777" w:rsidR="002A26F7" w:rsidRDefault="002A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5FDF1" w14:textId="77777777" w:rsidR="009441B6" w:rsidRDefault="009441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85F66" w14:textId="77777777" w:rsidR="002A26F7" w:rsidRDefault="002A26F7">
      <w:pPr>
        <w:spacing w:after="0" w:line="240" w:lineRule="auto"/>
      </w:pPr>
      <w:r>
        <w:separator/>
      </w:r>
    </w:p>
  </w:footnote>
  <w:footnote w:type="continuationSeparator" w:id="0">
    <w:p w14:paraId="63F03A16" w14:textId="77777777" w:rsidR="002A26F7" w:rsidRDefault="002A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DFEA4" w14:textId="77777777" w:rsidR="009441B6" w:rsidRDefault="009441B6">
    <w:pPr>
      <w:spacing w:after="0" w:line="240" w:lineRule="auto"/>
      <w:jc w:val="center"/>
      <w:rPr>
        <w:b/>
        <w:sz w:val="36"/>
        <w:szCs w:val="36"/>
      </w:rPr>
    </w:pPr>
  </w:p>
  <w:p w14:paraId="25EEA03D" w14:textId="77777777" w:rsidR="009441B6" w:rsidRDefault="002A26F7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2020 Point-in-Time (PIT) Sheltered</w:t>
    </w:r>
  </w:p>
  <w:p w14:paraId="4E8602A6" w14:textId="77777777" w:rsidR="009441B6" w:rsidRDefault="002A26F7">
    <w:pPr>
      <w:spacing w:after="0" w:line="240" w:lineRule="auto"/>
      <w:jc w:val="center"/>
    </w:pPr>
    <w:r>
      <w:rPr>
        <w:b/>
        <w:sz w:val="36"/>
        <w:szCs w:val="36"/>
      </w:rPr>
      <w:t>Instructions &amp; Script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20C9" w14:textId="77777777" w:rsidR="009441B6" w:rsidRDefault="002A26F7">
    <w:pPr>
      <w:jc w:val="center"/>
    </w:pPr>
    <w:r>
      <w:rPr>
        <w:noProof/>
      </w:rPr>
      <w:drawing>
        <wp:inline distT="114300" distB="114300" distL="114300" distR="114300" wp14:anchorId="5454C15A" wp14:editId="528A88F7">
          <wp:extent cx="4724400" cy="1362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0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6D7798" w14:textId="77777777" w:rsidR="009441B6" w:rsidRDefault="002A26F7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2021 Observational Unsheltered PIT Count</w:t>
    </w:r>
  </w:p>
  <w:p w14:paraId="7E91BB03" w14:textId="77777777" w:rsidR="009441B6" w:rsidRDefault="002A26F7">
    <w:pPr>
      <w:spacing w:after="0" w:line="240" w:lineRule="auto"/>
      <w:jc w:val="center"/>
      <w:rPr>
        <w:b/>
        <w:sz w:val="36"/>
        <w:szCs w:val="36"/>
      </w:rPr>
    </w:pPr>
    <w:bookmarkStart w:id="0" w:name="_gjdgxs" w:colFirst="0" w:colLast="0"/>
    <w:bookmarkEnd w:id="0"/>
    <w:r>
      <w:rPr>
        <w:b/>
        <w:sz w:val="36"/>
        <w:szCs w:val="36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61F"/>
    <w:multiLevelType w:val="multilevel"/>
    <w:tmpl w:val="9CD07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CC67CF"/>
    <w:multiLevelType w:val="multilevel"/>
    <w:tmpl w:val="9D3802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B6"/>
    <w:rsid w:val="002A26F7"/>
    <w:rsid w:val="007953B2"/>
    <w:rsid w:val="009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B52B"/>
  <w15:docId w15:val="{16524A17-C1D4-4150-A569-E2D0658D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homeless-shelters/unsheltered-homelessnes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Hayes</cp:lastModifiedBy>
  <cp:revision>2</cp:revision>
  <dcterms:created xsi:type="dcterms:W3CDTF">2021-01-22T16:37:00Z</dcterms:created>
  <dcterms:modified xsi:type="dcterms:W3CDTF">2021-01-22T16:38:00Z</dcterms:modified>
</cp:coreProperties>
</file>